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E6C" w:rsidRDefault="004866F5" w:rsidP="004866F5">
      <w:pPr>
        <w:jc w:val="center"/>
        <w:rPr>
          <w:b/>
          <w:sz w:val="24"/>
          <w:szCs w:val="24"/>
        </w:rPr>
      </w:pPr>
      <w:r w:rsidRPr="004866F5">
        <w:rPr>
          <w:b/>
          <w:sz w:val="24"/>
          <w:szCs w:val="24"/>
        </w:rPr>
        <w:t xml:space="preserve">REGULAMIN PUNKTOWEGO SYSTEMU OCENIANIA </w:t>
      </w:r>
      <w:r w:rsidRPr="004866F5">
        <w:rPr>
          <w:b/>
          <w:sz w:val="24"/>
          <w:szCs w:val="24"/>
        </w:rPr>
        <w:br/>
        <w:t xml:space="preserve">W SZKOLE PODSTAWOWEJ NR 203 W WARSZAWIE </w:t>
      </w:r>
      <w:r w:rsidRPr="004866F5">
        <w:rPr>
          <w:b/>
          <w:sz w:val="24"/>
          <w:szCs w:val="24"/>
        </w:rPr>
        <w:br/>
        <w:t>W KLASACH IV-VIII</w:t>
      </w:r>
    </w:p>
    <w:p w:rsidR="004866F5" w:rsidRDefault="004866F5" w:rsidP="004866F5">
      <w:pPr>
        <w:jc w:val="both"/>
        <w:rPr>
          <w:b/>
          <w:sz w:val="24"/>
          <w:szCs w:val="24"/>
        </w:rPr>
      </w:pPr>
      <w:r>
        <w:rPr>
          <w:b/>
          <w:sz w:val="24"/>
          <w:szCs w:val="24"/>
        </w:rPr>
        <w:t>Ogólne zasady:</w:t>
      </w:r>
    </w:p>
    <w:p w:rsidR="004866F5" w:rsidRPr="004866F5" w:rsidRDefault="004866F5" w:rsidP="004866F5">
      <w:pPr>
        <w:pStyle w:val="Akapitzlist"/>
        <w:numPr>
          <w:ilvl w:val="0"/>
          <w:numId w:val="1"/>
        </w:numPr>
        <w:jc w:val="both"/>
        <w:rPr>
          <w:b/>
          <w:sz w:val="24"/>
          <w:szCs w:val="24"/>
        </w:rPr>
      </w:pPr>
      <w:r>
        <w:rPr>
          <w:sz w:val="24"/>
          <w:szCs w:val="24"/>
        </w:rPr>
        <w:t>Wychowawca klas na początku roku szkolnego informuje uczniów oraz rodziców (prawnych opiekunów) o zasadach wystawiania oceny zachowania.</w:t>
      </w:r>
    </w:p>
    <w:p w:rsidR="004866F5" w:rsidRDefault="004866F5" w:rsidP="004866F5">
      <w:pPr>
        <w:pStyle w:val="Akapitzlist"/>
        <w:numPr>
          <w:ilvl w:val="0"/>
          <w:numId w:val="1"/>
        </w:numPr>
        <w:jc w:val="both"/>
        <w:rPr>
          <w:b/>
          <w:sz w:val="24"/>
          <w:szCs w:val="24"/>
        </w:rPr>
      </w:pPr>
      <w:r>
        <w:rPr>
          <w:sz w:val="24"/>
          <w:szCs w:val="24"/>
        </w:rPr>
        <w:t xml:space="preserve">Każdy uczeń na początku roku oraz na początku II semestru otrzymuje kredyt </w:t>
      </w:r>
      <w:r>
        <w:rPr>
          <w:sz w:val="24"/>
          <w:szCs w:val="24"/>
        </w:rPr>
        <w:br/>
      </w:r>
      <w:r>
        <w:rPr>
          <w:b/>
          <w:sz w:val="24"/>
          <w:szCs w:val="24"/>
        </w:rPr>
        <w:t xml:space="preserve">100 punktów, </w:t>
      </w:r>
      <w:r>
        <w:rPr>
          <w:sz w:val="24"/>
          <w:szCs w:val="24"/>
        </w:rPr>
        <w:t xml:space="preserve">który jest równowartością oceny dobrej. W ciągu półrocza może go zwiększyć lub zmniejszyć, co odpowiadać będzie wyższej lub niższej ocenie zachowania. </w:t>
      </w:r>
      <w:r>
        <w:rPr>
          <w:b/>
          <w:sz w:val="24"/>
          <w:szCs w:val="24"/>
        </w:rPr>
        <w:t>Wyjściową oceną zachowania jest ocena dobra.</w:t>
      </w:r>
    </w:p>
    <w:p w:rsidR="004866F5" w:rsidRPr="00E66199" w:rsidRDefault="004866F5" w:rsidP="004866F5">
      <w:pPr>
        <w:pStyle w:val="Akapitzlist"/>
        <w:numPr>
          <w:ilvl w:val="0"/>
          <w:numId w:val="1"/>
        </w:numPr>
        <w:jc w:val="both"/>
        <w:rPr>
          <w:b/>
          <w:sz w:val="24"/>
          <w:szCs w:val="24"/>
        </w:rPr>
      </w:pPr>
      <w:r>
        <w:rPr>
          <w:sz w:val="24"/>
          <w:szCs w:val="24"/>
        </w:rPr>
        <w:t>Obowiązujące oceny śródroczne i roczne z zachowania w klasach IV-VIII</w:t>
      </w:r>
      <w:r w:rsidR="00E66199">
        <w:rPr>
          <w:sz w:val="24"/>
          <w:szCs w:val="24"/>
        </w:rPr>
        <w:t>: wzorowa, bardzo dobra, dobra, poprawna, nieodpowiednia, naganna.</w:t>
      </w:r>
    </w:p>
    <w:p w:rsidR="00E66199" w:rsidRPr="00E66199" w:rsidRDefault="00E66199" w:rsidP="004866F5">
      <w:pPr>
        <w:pStyle w:val="Akapitzlist"/>
        <w:numPr>
          <w:ilvl w:val="0"/>
          <w:numId w:val="1"/>
        </w:numPr>
        <w:jc w:val="both"/>
        <w:rPr>
          <w:b/>
          <w:sz w:val="24"/>
          <w:szCs w:val="24"/>
        </w:rPr>
      </w:pPr>
      <w:r>
        <w:rPr>
          <w:sz w:val="24"/>
          <w:szCs w:val="24"/>
        </w:rPr>
        <w:t>Konkretnemu zachowaniu – pozytywnemu lub negatywnemu – przydzielana jest odpowiednia liczba punktów.</w:t>
      </w:r>
    </w:p>
    <w:p w:rsidR="00E66199" w:rsidRPr="00E66199" w:rsidRDefault="00E66199" w:rsidP="004866F5">
      <w:pPr>
        <w:pStyle w:val="Akapitzlist"/>
        <w:numPr>
          <w:ilvl w:val="0"/>
          <w:numId w:val="1"/>
        </w:numPr>
        <w:jc w:val="both"/>
        <w:rPr>
          <w:b/>
          <w:sz w:val="24"/>
          <w:szCs w:val="24"/>
        </w:rPr>
      </w:pPr>
      <w:r>
        <w:rPr>
          <w:sz w:val="24"/>
          <w:szCs w:val="24"/>
        </w:rPr>
        <w:t>Zwiększenie liczby punktów lub ich utratę potwierdza się wpisem do dziennika elektronicznego.</w:t>
      </w:r>
    </w:p>
    <w:p w:rsidR="00E66199" w:rsidRPr="00E66199" w:rsidRDefault="00E66199" w:rsidP="004866F5">
      <w:pPr>
        <w:pStyle w:val="Akapitzlist"/>
        <w:numPr>
          <w:ilvl w:val="0"/>
          <w:numId w:val="1"/>
        </w:numPr>
        <w:jc w:val="both"/>
        <w:rPr>
          <w:b/>
          <w:sz w:val="24"/>
          <w:szCs w:val="24"/>
        </w:rPr>
      </w:pPr>
      <w:r>
        <w:rPr>
          <w:b/>
          <w:sz w:val="24"/>
          <w:szCs w:val="24"/>
        </w:rPr>
        <w:t xml:space="preserve">Każdy nauczyciel </w:t>
      </w:r>
      <w:r>
        <w:rPr>
          <w:sz w:val="24"/>
          <w:szCs w:val="24"/>
        </w:rPr>
        <w:t>za konkretne zachowania ma prawo wpisać określonemu uczniowi punkty dodatnie lub ujemne.</w:t>
      </w:r>
    </w:p>
    <w:p w:rsidR="00E66199" w:rsidRDefault="00E66199" w:rsidP="004866F5">
      <w:pPr>
        <w:pStyle w:val="Akapitzlist"/>
        <w:numPr>
          <w:ilvl w:val="0"/>
          <w:numId w:val="1"/>
        </w:numPr>
        <w:jc w:val="both"/>
        <w:rPr>
          <w:sz w:val="24"/>
          <w:szCs w:val="24"/>
        </w:rPr>
      </w:pPr>
      <w:r w:rsidRPr="00E66199">
        <w:rPr>
          <w:sz w:val="24"/>
          <w:szCs w:val="24"/>
        </w:rPr>
        <w:t xml:space="preserve">Podczas wystawiania </w:t>
      </w:r>
      <w:r>
        <w:rPr>
          <w:sz w:val="24"/>
          <w:szCs w:val="24"/>
        </w:rPr>
        <w:t>p</w:t>
      </w:r>
      <w:r w:rsidRPr="00E66199">
        <w:rPr>
          <w:sz w:val="24"/>
          <w:szCs w:val="24"/>
        </w:rPr>
        <w:t>roponowanej</w:t>
      </w:r>
      <w:r>
        <w:rPr>
          <w:sz w:val="24"/>
          <w:szCs w:val="24"/>
        </w:rPr>
        <w:t xml:space="preserve"> </w:t>
      </w:r>
      <w:r w:rsidRPr="00E66199">
        <w:rPr>
          <w:sz w:val="24"/>
          <w:szCs w:val="24"/>
        </w:rPr>
        <w:t xml:space="preserve">oceny </w:t>
      </w:r>
      <w:r>
        <w:rPr>
          <w:sz w:val="24"/>
          <w:szCs w:val="24"/>
        </w:rPr>
        <w:t>zachowania śródrocznej lub rocznej wychowawca informuje ucznia o liczbie punktów i proponowanej ocenie.</w:t>
      </w:r>
    </w:p>
    <w:p w:rsidR="00E66199" w:rsidRDefault="00E66199" w:rsidP="00E66199">
      <w:pPr>
        <w:pStyle w:val="Akapitzlist"/>
        <w:numPr>
          <w:ilvl w:val="0"/>
          <w:numId w:val="1"/>
        </w:numPr>
        <w:jc w:val="both"/>
        <w:rPr>
          <w:sz w:val="24"/>
          <w:szCs w:val="24"/>
        </w:rPr>
      </w:pPr>
      <w:r>
        <w:rPr>
          <w:sz w:val="24"/>
          <w:szCs w:val="24"/>
        </w:rPr>
        <w:t xml:space="preserve">Gdy uczeń jest zagrożony oceną naganna, wychowawca podaje ocenę do wiadomości uczniów i rodziców na </w:t>
      </w:r>
      <w:r w:rsidRPr="00E66199">
        <w:rPr>
          <w:sz w:val="24"/>
          <w:szCs w:val="24"/>
        </w:rPr>
        <w:t>co najmniej dziesięć dni przed klasyfikacyjnym posiedzeniem rady pedagogicznej</w:t>
      </w:r>
      <w:r>
        <w:rPr>
          <w:sz w:val="24"/>
          <w:szCs w:val="24"/>
        </w:rPr>
        <w:t>.</w:t>
      </w:r>
    </w:p>
    <w:p w:rsidR="00E66199" w:rsidRDefault="00E66199" w:rsidP="00E66199">
      <w:pPr>
        <w:pStyle w:val="Akapitzlist"/>
        <w:numPr>
          <w:ilvl w:val="0"/>
          <w:numId w:val="1"/>
        </w:numPr>
        <w:jc w:val="both"/>
        <w:rPr>
          <w:sz w:val="24"/>
          <w:szCs w:val="24"/>
        </w:rPr>
      </w:pPr>
      <w:r>
        <w:rPr>
          <w:sz w:val="24"/>
          <w:szCs w:val="24"/>
        </w:rPr>
        <w:t xml:space="preserve">Uczeń rozpoczyna drugi semestr z nowym kredytem 100 punktów, punkty uzyskane w </w:t>
      </w:r>
      <w:r w:rsidR="00623C7D">
        <w:rPr>
          <w:sz w:val="24"/>
          <w:szCs w:val="24"/>
        </w:rPr>
        <w:t>pierwszym semestrze obowiązują tylko do końca I półrocza.</w:t>
      </w:r>
    </w:p>
    <w:p w:rsidR="00623C7D" w:rsidRDefault="00623C7D" w:rsidP="00E66199">
      <w:pPr>
        <w:pStyle w:val="Akapitzlist"/>
        <w:numPr>
          <w:ilvl w:val="0"/>
          <w:numId w:val="1"/>
        </w:numPr>
        <w:jc w:val="both"/>
        <w:rPr>
          <w:sz w:val="24"/>
          <w:szCs w:val="24"/>
        </w:rPr>
      </w:pPr>
      <w:r>
        <w:rPr>
          <w:sz w:val="24"/>
          <w:szCs w:val="24"/>
        </w:rPr>
        <w:t>Uczeń ma prawo do upomnienia się o wpis punktów dodatnich.</w:t>
      </w:r>
    </w:p>
    <w:p w:rsidR="00623C7D" w:rsidRDefault="00623C7D" w:rsidP="00E66199">
      <w:pPr>
        <w:pStyle w:val="Akapitzlist"/>
        <w:numPr>
          <w:ilvl w:val="0"/>
          <w:numId w:val="1"/>
        </w:numPr>
        <w:jc w:val="both"/>
        <w:rPr>
          <w:sz w:val="24"/>
          <w:szCs w:val="24"/>
        </w:rPr>
      </w:pPr>
      <w:r>
        <w:rPr>
          <w:sz w:val="24"/>
          <w:szCs w:val="24"/>
        </w:rPr>
        <w:t xml:space="preserve">Uczeń nie może uzyskać oceny wzorowej, jeśli posiada na koncie (poza dodatnimi punktami) 20 punktów ujemnych. Uczeń nie może uzyskać oceny bardzo dobrej, jeśli posiada na koncie (poza dodatnimi punktami) 30 punktów ujemnych. Uczeń, który otrzymał </w:t>
      </w:r>
      <w:r>
        <w:rPr>
          <w:b/>
          <w:sz w:val="24"/>
          <w:szCs w:val="24"/>
        </w:rPr>
        <w:t>50 punktów ujemnych nie może otrzymać oceny dobrej.</w:t>
      </w:r>
    </w:p>
    <w:p w:rsidR="00623C7D" w:rsidRDefault="00623C7D" w:rsidP="00E66199">
      <w:pPr>
        <w:pStyle w:val="Akapitzlist"/>
        <w:numPr>
          <w:ilvl w:val="0"/>
          <w:numId w:val="1"/>
        </w:numPr>
        <w:jc w:val="both"/>
        <w:rPr>
          <w:sz w:val="24"/>
          <w:szCs w:val="24"/>
        </w:rPr>
      </w:pPr>
      <w:r>
        <w:rPr>
          <w:sz w:val="24"/>
          <w:szCs w:val="24"/>
        </w:rPr>
        <w:t>Ostateczną decyzję o ocenie podejmuje wychowawca po zsumowaniu wszystkich punktów uzyskanych w semestrze oraz po zasięgnięciu opinii nauczycieli.</w:t>
      </w:r>
      <w:r w:rsidR="00452041">
        <w:rPr>
          <w:sz w:val="24"/>
          <w:szCs w:val="24"/>
        </w:rPr>
        <w:t xml:space="preserve"> Wychowawca może przydzielić uczniowi </w:t>
      </w:r>
      <w:r w:rsidR="00452041">
        <w:rPr>
          <w:b/>
          <w:sz w:val="24"/>
          <w:szCs w:val="24"/>
        </w:rPr>
        <w:t>maksymalnie 20 dodatkowych punktów dodatnich</w:t>
      </w:r>
      <w:r w:rsidR="00452041">
        <w:rPr>
          <w:sz w:val="24"/>
          <w:szCs w:val="24"/>
        </w:rPr>
        <w:t xml:space="preserve"> uwzględniając opinię innych nauczycieli.</w:t>
      </w:r>
      <w:r>
        <w:rPr>
          <w:sz w:val="24"/>
          <w:szCs w:val="24"/>
        </w:rPr>
        <w:t xml:space="preserve"> Uczniowie określonej klasy, podczas ustalania oceny semestralnej, mogą przydzielić koledze/koleżance </w:t>
      </w:r>
      <w:r>
        <w:rPr>
          <w:b/>
          <w:sz w:val="24"/>
          <w:szCs w:val="24"/>
        </w:rPr>
        <w:t>maksymalnie 10 dodatkowych punktów dodatnich</w:t>
      </w:r>
      <w:r>
        <w:rPr>
          <w:sz w:val="24"/>
          <w:szCs w:val="24"/>
        </w:rPr>
        <w:t xml:space="preserve"> za zachowanie w ciągu całego semestru.</w:t>
      </w:r>
    </w:p>
    <w:p w:rsidR="00452041" w:rsidRDefault="00452041" w:rsidP="00E66199">
      <w:pPr>
        <w:pStyle w:val="Akapitzlist"/>
        <w:numPr>
          <w:ilvl w:val="0"/>
          <w:numId w:val="1"/>
        </w:numPr>
        <w:jc w:val="both"/>
        <w:rPr>
          <w:sz w:val="24"/>
          <w:szCs w:val="24"/>
        </w:rPr>
      </w:pPr>
      <w:r>
        <w:rPr>
          <w:sz w:val="24"/>
          <w:szCs w:val="24"/>
        </w:rPr>
        <w:t>Roczną ocenę zachowania wylicza się na podstawie średniej arytmetycznej zdobytych punktów w obu semestrach.</w:t>
      </w:r>
    </w:p>
    <w:p w:rsidR="00452041" w:rsidRDefault="00452041" w:rsidP="00E66199">
      <w:pPr>
        <w:pStyle w:val="Akapitzlist"/>
        <w:numPr>
          <w:ilvl w:val="0"/>
          <w:numId w:val="1"/>
        </w:numPr>
        <w:jc w:val="both"/>
        <w:rPr>
          <w:sz w:val="24"/>
          <w:szCs w:val="24"/>
        </w:rPr>
      </w:pPr>
      <w:r>
        <w:rPr>
          <w:sz w:val="24"/>
          <w:szCs w:val="24"/>
        </w:rPr>
        <w:lastRenderedPageBreak/>
        <w:t xml:space="preserve">Ocena z zachowania ustalana przez wychowawcę jest ostateczna, zgodnie </w:t>
      </w:r>
      <w:r>
        <w:rPr>
          <w:sz w:val="24"/>
          <w:szCs w:val="24"/>
        </w:rPr>
        <w:br/>
        <w:t xml:space="preserve">z rozporządzeniem MEN w sprawie warunków i sposobów oceniania, klasyfikowania </w:t>
      </w:r>
      <w:r>
        <w:rPr>
          <w:sz w:val="24"/>
          <w:szCs w:val="24"/>
        </w:rPr>
        <w:br/>
        <w:t>i promowania uczniów i s</w:t>
      </w:r>
      <w:r w:rsidR="00B45987">
        <w:rPr>
          <w:sz w:val="24"/>
          <w:szCs w:val="24"/>
        </w:rPr>
        <w:t>łuchaczy w szkołach publicznych.</w:t>
      </w:r>
    </w:p>
    <w:p w:rsidR="00B45987" w:rsidRDefault="00B45987" w:rsidP="00E66199">
      <w:pPr>
        <w:pStyle w:val="Akapitzlist"/>
        <w:numPr>
          <w:ilvl w:val="0"/>
          <w:numId w:val="1"/>
        </w:numPr>
        <w:jc w:val="both"/>
        <w:rPr>
          <w:sz w:val="24"/>
          <w:szCs w:val="24"/>
        </w:rPr>
      </w:pPr>
      <w:r>
        <w:rPr>
          <w:sz w:val="24"/>
          <w:szCs w:val="24"/>
        </w:rPr>
        <w:t>W roku szkolnym 2017/2018 prowadzony jest pilotażowy projekt. Dopuszczana jest możliwość zmiany niniejszego regulaminu poprzez decyzję rady pedagogicznej. Informacje o zmianach będą podawane na bieżąco.</w:t>
      </w:r>
    </w:p>
    <w:p w:rsidR="00B45987" w:rsidRDefault="00B45987" w:rsidP="00B45987">
      <w:pPr>
        <w:jc w:val="center"/>
        <w:rPr>
          <w:b/>
          <w:sz w:val="24"/>
          <w:szCs w:val="24"/>
        </w:rPr>
      </w:pPr>
      <w:r w:rsidRPr="00B45987">
        <w:rPr>
          <w:b/>
          <w:sz w:val="24"/>
          <w:szCs w:val="24"/>
        </w:rPr>
        <w:t>Ocenę punktową przelicza się na stopnie według skali:</w:t>
      </w:r>
    </w:p>
    <w:tbl>
      <w:tblPr>
        <w:tblStyle w:val="Tabela-Siatka"/>
        <w:tblW w:w="0" w:type="auto"/>
        <w:tblLook w:val="04A0" w:firstRow="1" w:lastRow="0" w:firstColumn="1" w:lastColumn="0" w:noHBand="0" w:noVBand="1"/>
      </w:tblPr>
      <w:tblGrid>
        <w:gridCol w:w="4606"/>
        <w:gridCol w:w="4606"/>
      </w:tblGrid>
      <w:tr w:rsidR="00B45987" w:rsidTr="00B45987">
        <w:trPr>
          <w:trHeight w:val="397"/>
        </w:trPr>
        <w:tc>
          <w:tcPr>
            <w:tcW w:w="4606" w:type="dxa"/>
            <w:vAlign w:val="center"/>
          </w:tcPr>
          <w:p w:rsidR="00B45987" w:rsidRDefault="00B45987" w:rsidP="00B45987">
            <w:pPr>
              <w:jc w:val="center"/>
              <w:rPr>
                <w:b/>
                <w:sz w:val="24"/>
                <w:szCs w:val="24"/>
              </w:rPr>
            </w:pPr>
            <w:r>
              <w:rPr>
                <w:b/>
                <w:sz w:val="24"/>
                <w:szCs w:val="24"/>
              </w:rPr>
              <w:t>Zachowanie</w:t>
            </w:r>
          </w:p>
        </w:tc>
        <w:tc>
          <w:tcPr>
            <w:tcW w:w="4606" w:type="dxa"/>
            <w:vAlign w:val="center"/>
          </w:tcPr>
          <w:p w:rsidR="00B45987" w:rsidRDefault="00B45987" w:rsidP="00B45987">
            <w:pPr>
              <w:jc w:val="center"/>
              <w:rPr>
                <w:b/>
                <w:sz w:val="24"/>
                <w:szCs w:val="24"/>
              </w:rPr>
            </w:pPr>
            <w:r>
              <w:rPr>
                <w:b/>
                <w:sz w:val="24"/>
                <w:szCs w:val="24"/>
              </w:rPr>
              <w:t>Punkty</w:t>
            </w:r>
          </w:p>
        </w:tc>
      </w:tr>
      <w:tr w:rsidR="00B45987" w:rsidTr="00B45987">
        <w:trPr>
          <w:trHeight w:val="397"/>
        </w:trPr>
        <w:tc>
          <w:tcPr>
            <w:tcW w:w="4606" w:type="dxa"/>
            <w:vAlign w:val="center"/>
          </w:tcPr>
          <w:p w:rsidR="00B45987" w:rsidRPr="00B45987" w:rsidRDefault="00B45987" w:rsidP="00B45987">
            <w:pPr>
              <w:rPr>
                <w:sz w:val="24"/>
                <w:szCs w:val="24"/>
              </w:rPr>
            </w:pPr>
            <w:r>
              <w:rPr>
                <w:sz w:val="24"/>
                <w:szCs w:val="24"/>
              </w:rPr>
              <w:t>Wzorowe</w:t>
            </w:r>
          </w:p>
        </w:tc>
        <w:tc>
          <w:tcPr>
            <w:tcW w:w="4606" w:type="dxa"/>
            <w:vAlign w:val="center"/>
          </w:tcPr>
          <w:p w:rsidR="00B45987" w:rsidRPr="00B45987" w:rsidRDefault="00B45987" w:rsidP="00B45987">
            <w:pPr>
              <w:rPr>
                <w:b/>
                <w:sz w:val="24"/>
                <w:szCs w:val="24"/>
              </w:rPr>
            </w:pPr>
            <w:r>
              <w:rPr>
                <w:b/>
                <w:sz w:val="24"/>
                <w:szCs w:val="24"/>
              </w:rPr>
              <w:t>200 i więcej</w:t>
            </w:r>
          </w:p>
        </w:tc>
      </w:tr>
      <w:tr w:rsidR="00B45987" w:rsidTr="00B45987">
        <w:trPr>
          <w:trHeight w:val="397"/>
        </w:trPr>
        <w:tc>
          <w:tcPr>
            <w:tcW w:w="4606" w:type="dxa"/>
            <w:vAlign w:val="center"/>
          </w:tcPr>
          <w:p w:rsidR="00B45987" w:rsidRPr="00B45987" w:rsidRDefault="00B45987" w:rsidP="00B45987">
            <w:pPr>
              <w:rPr>
                <w:sz w:val="24"/>
                <w:szCs w:val="24"/>
              </w:rPr>
            </w:pPr>
            <w:r>
              <w:rPr>
                <w:sz w:val="24"/>
                <w:szCs w:val="24"/>
              </w:rPr>
              <w:t>Bardzo dobre</w:t>
            </w:r>
          </w:p>
        </w:tc>
        <w:tc>
          <w:tcPr>
            <w:tcW w:w="4606" w:type="dxa"/>
            <w:vAlign w:val="center"/>
          </w:tcPr>
          <w:p w:rsidR="00B45987" w:rsidRPr="00B45987" w:rsidRDefault="00B45987" w:rsidP="00B45987">
            <w:pPr>
              <w:rPr>
                <w:b/>
                <w:sz w:val="24"/>
                <w:szCs w:val="24"/>
              </w:rPr>
            </w:pPr>
            <w:r>
              <w:rPr>
                <w:b/>
                <w:sz w:val="24"/>
                <w:szCs w:val="24"/>
              </w:rPr>
              <w:t>151 - 199</w:t>
            </w:r>
          </w:p>
        </w:tc>
      </w:tr>
      <w:tr w:rsidR="00B45987" w:rsidTr="00B45987">
        <w:trPr>
          <w:trHeight w:val="397"/>
        </w:trPr>
        <w:tc>
          <w:tcPr>
            <w:tcW w:w="4606" w:type="dxa"/>
            <w:vAlign w:val="center"/>
          </w:tcPr>
          <w:p w:rsidR="00B45987" w:rsidRPr="00B45987" w:rsidRDefault="00B45987" w:rsidP="00B45987">
            <w:pPr>
              <w:rPr>
                <w:sz w:val="24"/>
                <w:szCs w:val="24"/>
              </w:rPr>
            </w:pPr>
            <w:r>
              <w:rPr>
                <w:sz w:val="24"/>
                <w:szCs w:val="24"/>
              </w:rPr>
              <w:t>Dobre</w:t>
            </w:r>
          </w:p>
        </w:tc>
        <w:tc>
          <w:tcPr>
            <w:tcW w:w="4606" w:type="dxa"/>
            <w:vAlign w:val="center"/>
          </w:tcPr>
          <w:p w:rsidR="00B45987" w:rsidRPr="00B45987" w:rsidRDefault="00B45987" w:rsidP="00B45987">
            <w:pPr>
              <w:rPr>
                <w:b/>
                <w:sz w:val="24"/>
                <w:szCs w:val="24"/>
              </w:rPr>
            </w:pPr>
            <w:r>
              <w:rPr>
                <w:b/>
                <w:sz w:val="24"/>
                <w:szCs w:val="24"/>
              </w:rPr>
              <w:t>100 - 150</w:t>
            </w:r>
          </w:p>
        </w:tc>
      </w:tr>
      <w:tr w:rsidR="00B45987" w:rsidTr="00B45987">
        <w:trPr>
          <w:trHeight w:val="397"/>
        </w:trPr>
        <w:tc>
          <w:tcPr>
            <w:tcW w:w="4606" w:type="dxa"/>
            <w:vAlign w:val="center"/>
          </w:tcPr>
          <w:p w:rsidR="00B45987" w:rsidRPr="00B45987" w:rsidRDefault="00B45987" w:rsidP="00B45987">
            <w:pPr>
              <w:rPr>
                <w:sz w:val="24"/>
                <w:szCs w:val="24"/>
              </w:rPr>
            </w:pPr>
            <w:r>
              <w:rPr>
                <w:sz w:val="24"/>
                <w:szCs w:val="24"/>
              </w:rPr>
              <w:t>Poprawne</w:t>
            </w:r>
          </w:p>
        </w:tc>
        <w:tc>
          <w:tcPr>
            <w:tcW w:w="4606" w:type="dxa"/>
            <w:vAlign w:val="center"/>
          </w:tcPr>
          <w:p w:rsidR="00B45987" w:rsidRPr="00B45987" w:rsidRDefault="00B45987" w:rsidP="00B45987">
            <w:pPr>
              <w:rPr>
                <w:b/>
                <w:sz w:val="24"/>
                <w:szCs w:val="24"/>
              </w:rPr>
            </w:pPr>
            <w:r>
              <w:rPr>
                <w:b/>
                <w:sz w:val="24"/>
                <w:szCs w:val="24"/>
              </w:rPr>
              <w:t>51 - 99</w:t>
            </w:r>
          </w:p>
        </w:tc>
      </w:tr>
      <w:tr w:rsidR="00B45987" w:rsidTr="00B45987">
        <w:trPr>
          <w:trHeight w:val="397"/>
        </w:trPr>
        <w:tc>
          <w:tcPr>
            <w:tcW w:w="4606" w:type="dxa"/>
            <w:vAlign w:val="center"/>
          </w:tcPr>
          <w:p w:rsidR="00B45987" w:rsidRPr="00B45987" w:rsidRDefault="00B45987" w:rsidP="00B45987">
            <w:pPr>
              <w:rPr>
                <w:sz w:val="24"/>
                <w:szCs w:val="24"/>
              </w:rPr>
            </w:pPr>
            <w:r>
              <w:rPr>
                <w:sz w:val="24"/>
                <w:szCs w:val="24"/>
              </w:rPr>
              <w:t>Nieodpowiednie</w:t>
            </w:r>
          </w:p>
        </w:tc>
        <w:tc>
          <w:tcPr>
            <w:tcW w:w="4606" w:type="dxa"/>
            <w:vAlign w:val="center"/>
          </w:tcPr>
          <w:p w:rsidR="00B45987" w:rsidRPr="00B45987" w:rsidRDefault="00B45987" w:rsidP="00B45987">
            <w:pPr>
              <w:rPr>
                <w:b/>
                <w:sz w:val="24"/>
                <w:szCs w:val="24"/>
              </w:rPr>
            </w:pPr>
            <w:r>
              <w:rPr>
                <w:b/>
                <w:sz w:val="24"/>
                <w:szCs w:val="24"/>
              </w:rPr>
              <w:t>1 - 50</w:t>
            </w:r>
          </w:p>
        </w:tc>
      </w:tr>
      <w:tr w:rsidR="00B45987" w:rsidTr="00B45987">
        <w:trPr>
          <w:trHeight w:val="397"/>
        </w:trPr>
        <w:tc>
          <w:tcPr>
            <w:tcW w:w="4606" w:type="dxa"/>
            <w:vAlign w:val="center"/>
          </w:tcPr>
          <w:p w:rsidR="00B45987" w:rsidRPr="00B45987" w:rsidRDefault="00B45987" w:rsidP="00B45987">
            <w:pPr>
              <w:rPr>
                <w:sz w:val="24"/>
                <w:szCs w:val="24"/>
              </w:rPr>
            </w:pPr>
            <w:r>
              <w:rPr>
                <w:sz w:val="24"/>
                <w:szCs w:val="24"/>
              </w:rPr>
              <w:t>Naganne</w:t>
            </w:r>
            <w:bookmarkStart w:id="0" w:name="_GoBack"/>
            <w:bookmarkEnd w:id="0"/>
          </w:p>
        </w:tc>
        <w:tc>
          <w:tcPr>
            <w:tcW w:w="4606" w:type="dxa"/>
            <w:vAlign w:val="center"/>
          </w:tcPr>
          <w:p w:rsidR="00B45987" w:rsidRPr="00B45987" w:rsidRDefault="00B45987" w:rsidP="00B45987">
            <w:pPr>
              <w:rPr>
                <w:b/>
                <w:sz w:val="24"/>
                <w:szCs w:val="24"/>
              </w:rPr>
            </w:pPr>
            <w:r>
              <w:rPr>
                <w:b/>
                <w:sz w:val="24"/>
                <w:szCs w:val="24"/>
              </w:rPr>
              <w:t>0 i mniej</w:t>
            </w:r>
          </w:p>
        </w:tc>
      </w:tr>
    </w:tbl>
    <w:p w:rsidR="00B45987" w:rsidRDefault="00B45987" w:rsidP="00B45987">
      <w:pPr>
        <w:jc w:val="center"/>
        <w:rPr>
          <w:b/>
          <w:sz w:val="24"/>
          <w:szCs w:val="24"/>
        </w:rPr>
      </w:pPr>
    </w:p>
    <w:p w:rsidR="00B45987" w:rsidRDefault="00B45987" w:rsidP="00B45987">
      <w:pPr>
        <w:jc w:val="center"/>
        <w:rPr>
          <w:b/>
          <w:sz w:val="24"/>
          <w:szCs w:val="24"/>
        </w:rPr>
      </w:pPr>
      <w:r>
        <w:rPr>
          <w:b/>
          <w:sz w:val="24"/>
          <w:szCs w:val="24"/>
        </w:rPr>
        <w:t xml:space="preserve">Katalog </w:t>
      </w:r>
      <w:proofErr w:type="spellStart"/>
      <w:r>
        <w:rPr>
          <w:b/>
          <w:sz w:val="24"/>
          <w:szCs w:val="24"/>
        </w:rPr>
        <w:t>zachowań</w:t>
      </w:r>
      <w:proofErr w:type="spellEnd"/>
      <w:r>
        <w:rPr>
          <w:b/>
          <w:sz w:val="24"/>
          <w:szCs w:val="24"/>
        </w:rPr>
        <w:t xml:space="preserve"> </w:t>
      </w:r>
    </w:p>
    <w:tbl>
      <w:tblPr>
        <w:tblW w:w="9152" w:type="dxa"/>
        <w:tblInd w:w="-72" w:type="dxa"/>
        <w:tblCellMar>
          <w:left w:w="70" w:type="dxa"/>
          <w:right w:w="70" w:type="dxa"/>
        </w:tblCellMar>
        <w:tblLook w:val="04A0" w:firstRow="1" w:lastRow="0" w:firstColumn="1" w:lastColumn="0" w:noHBand="0" w:noVBand="1"/>
      </w:tblPr>
      <w:tblGrid>
        <w:gridCol w:w="4665"/>
        <w:gridCol w:w="1674"/>
        <w:gridCol w:w="2813"/>
      </w:tblGrid>
      <w:tr w:rsidR="00B45987" w:rsidRPr="00B45987" w:rsidTr="00643AC2">
        <w:trPr>
          <w:trHeight w:val="375"/>
        </w:trPr>
        <w:tc>
          <w:tcPr>
            <w:tcW w:w="4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b/>
                <w:bCs/>
                <w:color w:val="000000"/>
                <w:sz w:val="24"/>
                <w:szCs w:val="24"/>
                <w:lang w:eastAsia="pl-PL"/>
              </w:rPr>
            </w:pPr>
            <w:r w:rsidRPr="00B45987">
              <w:rPr>
                <w:rFonts w:ascii="Calibri" w:eastAsia="Times New Roman" w:hAnsi="Calibri" w:cs="Calibri"/>
                <w:b/>
                <w:bCs/>
                <w:color w:val="000000"/>
                <w:sz w:val="24"/>
                <w:szCs w:val="24"/>
                <w:lang w:eastAsia="pl-PL"/>
              </w:rPr>
              <w:t>Zachowanie ucznia</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b/>
                <w:bCs/>
                <w:color w:val="000000"/>
                <w:sz w:val="24"/>
                <w:szCs w:val="24"/>
                <w:lang w:eastAsia="pl-PL"/>
              </w:rPr>
            </w:pPr>
            <w:r w:rsidRPr="00B45987">
              <w:rPr>
                <w:rFonts w:ascii="Calibri" w:eastAsia="Times New Roman" w:hAnsi="Calibri" w:cs="Calibri"/>
                <w:b/>
                <w:bCs/>
                <w:color w:val="000000"/>
                <w:sz w:val="24"/>
                <w:szCs w:val="24"/>
                <w:lang w:eastAsia="pl-PL"/>
              </w:rPr>
              <w:t>Punkty</w:t>
            </w:r>
          </w:p>
        </w:tc>
        <w:tc>
          <w:tcPr>
            <w:tcW w:w="2813" w:type="dxa"/>
            <w:tcBorders>
              <w:top w:val="single" w:sz="4" w:space="0" w:color="auto"/>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b/>
                <w:bCs/>
                <w:color w:val="000000"/>
                <w:sz w:val="24"/>
                <w:szCs w:val="24"/>
                <w:lang w:eastAsia="pl-PL"/>
              </w:rPr>
            </w:pPr>
            <w:r w:rsidRPr="00B45987">
              <w:rPr>
                <w:rFonts w:ascii="Calibri" w:eastAsia="Times New Roman" w:hAnsi="Calibri" w:cs="Calibri"/>
                <w:b/>
                <w:bCs/>
                <w:color w:val="000000"/>
                <w:sz w:val="24"/>
                <w:szCs w:val="24"/>
                <w:lang w:eastAsia="pl-PL"/>
              </w:rPr>
              <w:t>Częstotliwość</w:t>
            </w:r>
          </w:p>
        </w:tc>
      </w:tr>
      <w:tr w:rsidR="00B45987" w:rsidRPr="00B45987" w:rsidTr="00643AC2">
        <w:trPr>
          <w:trHeight w:val="375"/>
        </w:trPr>
        <w:tc>
          <w:tcPr>
            <w:tcW w:w="91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b/>
                <w:bCs/>
                <w:color w:val="000000"/>
                <w:sz w:val="24"/>
                <w:szCs w:val="24"/>
                <w:lang w:eastAsia="pl-PL"/>
              </w:rPr>
            </w:pPr>
            <w:r w:rsidRPr="00B45987">
              <w:rPr>
                <w:rFonts w:ascii="Calibri" w:eastAsia="Times New Roman" w:hAnsi="Calibri" w:cs="Calibri"/>
                <w:b/>
                <w:bCs/>
                <w:color w:val="000000"/>
                <w:sz w:val="24"/>
                <w:szCs w:val="24"/>
                <w:lang w:eastAsia="pl-PL"/>
              </w:rPr>
              <w:t>PUNKTY DODATNIE</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Praca społeczna na rzecz szkoły</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1-5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750"/>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Udział chórze (udział w próbach, odpowiednie zachowanie i wygląd na występie)</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1-2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750"/>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 xml:space="preserve">Udział w uroczystościach szkolnych, pomoc </w:t>
            </w:r>
            <w:r w:rsidR="00643AC2">
              <w:rPr>
                <w:rFonts w:ascii="Calibri" w:eastAsia="Times New Roman" w:hAnsi="Calibri" w:cs="Calibri"/>
                <w:color w:val="000000"/>
                <w:sz w:val="24"/>
                <w:szCs w:val="24"/>
                <w:lang w:eastAsia="pl-PL"/>
              </w:rPr>
              <w:t xml:space="preserve">   </w:t>
            </w:r>
            <w:r w:rsidRPr="00B45987">
              <w:rPr>
                <w:rFonts w:ascii="Calibri" w:eastAsia="Times New Roman" w:hAnsi="Calibri" w:cs="Calibri"/>
                <w:color w:val="000000"/>
                <w:sz w:val="24"/>
                <w:szCs w:val="24"/>
                <w:lang w:eastAsia="pl-PL"/>
              </w:rPr>
              <w:t>w przygotowaniu imprezy szkolnej</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1-10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Wyjątkowa kultura osobista</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1-2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prawidłowe reagowanie na sytuacje niebezpieczne</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1-5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112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 xml:space="preserve">indywidualne konkursy szkolne </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I miejsce 5 pkt              II miejsce 4 pkt           III miejsce 3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112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grupowe konkursy szkolne, zawody sportowe</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I miejsce 3 pkt              II miejsce 2 pkt           III miejsce 1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750"/>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konkursy pozaszkolne</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laureaci 20 pkt                     finaliści 10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112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lastRenderedPageBreak/>
              <w:t>konkursy kuratoryjne (upoważnia</w:t>
            </w:r>
            <w:r w:rsidR="00643AC2">
              <w:rPr>
                <w:rFonts w:ascii="Calibri" w:eastAsia="Times New Roman" w:hAnsi="Calibri" w:cs="Calibri"/>
                <w:color w:val="000000"/>
                <w:sz w:val="24"/>
                <w:szCs w:val="24"/>
                <w:lang w:eastAsia="pl-PL"/>
              </w:rPr>
              <w:t>jące do zwolnienia</w:t>
            </w:r>
            <w:r w:rsidRPr="00B45987">
              <w:rPr>
                <w:rFonts w:ascii="Calibri" w:eastAsia="Times New Roman" w:hAnsi="Calibri" w:cs="Calibri"/>
                <w:color w:val="000000"/>
                <w:sz w:val="24"/>
                <w:szCs w:val="24"/>
                <w:lang w:eastAsia="pl-PL"/>
              </w:rPr>
              <w:t xml:space="preserve"> z egzaminów lub dające możliwość przyjęcia do szkoły średniej bez rekrutacji)</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laureaci 50 pkt               finaliści 40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reprezentowanie szkoły w poczcie sztandarowym</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5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dbanie o ład i porządek</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1-2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pochwała nauczyciela</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1-3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praca na rzecz biblioteki szkolnej</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1-5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praca na rzecz pracowni przedmiotowych</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1-5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strój galowy</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1-5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750"/>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 xml:space="preserve">wzorowe zachowanie podczas wyjść </w:t>
            </w:r>
            <w:r w:rsidR="00643AC2">
              <w:rPr>
                <w:rFonts w:ascii="Calibri" w:eastAsia="Times New Roman" w:hAnsi="Calibri" w:cs="Calibri"/>
                <w:color w:val="000000"/>
                <w:sz w:val="24"/>
                <w:szCs w:val="24"/>
                <w:lang w:eastAsia="pl-PL"/>
              </w:rPr>
              <w:t xml:space="preserve">                 </w:t>
            </w:r>
            <w:r w:rsidRPr="00B45987">
              <w:rPr>
                <w:rFonts w:ascii="Calibri" w:eastAsia="Times New Roman" w:hAnsi="Calibri" w:cs="Calibri"/>
                <w:color w:val="000000"/>
                <w:sz w:val="24"/>
                <w:szCs w:val="24"/>
                <w:lang w:eastAsia="pl-PL"/>
              </w:rPr>
              <w:t>i wycieczek szkolnych</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1-5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wzorowe zachowanie na Zielonej Szkole</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1-20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750"/>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Pomoc kolegom w nauce, koleżeńska postawa wobec innych</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1-5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raz w miesiącu</w:t>
            </w:r>
          </w:p>
        </w:tc>
      </w:tr>
      <w:tr w:rsidR="00B45987" w:rsidRPr="00B45987" w:rsidTr="00643AC2">
        <w:trPr>
          <w:trHeight w:val="750"/>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aktywny i systematyczny udział w zajęciach dodatkowych pozalekcyjnych</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5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raz w miesiącu</w:t>
            </w:r>
          </w:p>
        </w:tc>
      </w:tr>
      <w:tr w:rsidR="00B45987" w:rsidRPr="00B45987" w:rsidTr="00643AC2">
        <w:trPr>
          <w:trHeight w:val="750"/>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Efektywne pełnienie funkcji w szkole (przewodniczący SU, inne funkcje)</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1-20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raz w semestrze</w:t>
            </w:r>
          </w:p>
        </w:tc>
      </w:tr>
      <w:tr w:rsidR="00B45987" w:rsidRPr="00B45987" w:rsidTr="00643AC2">
        <w:trPr>
          <w:trHeight w:val="750"/>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Efektywne pełnienie funkcji w klasie (przewodniczący klasy, inne funkcje)</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1-10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raz w semestrze</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 xml:space="preserve">działania </w:t>
            </w:r>
            <w:proofErr w:type="spellStart"/>
            <w:r w:rsidRPr="00B45987">
              <w:rPr>
                <w:rFonts w:ascii="Calibri" w:eastAsia="Times New Roman" w:hAnsi="Calibri" w:cs="Calibri"/>
                <w:color w:val="000000"/>
                <w:sz w:val="24"/>
                <w:szCs w:val="24"/>
                <w:lang w:eastAsia="pl-PL"/>
              </w:rPr>
              <w:t>wolontaryjne</w:t>
            </w:r>
            <w:proofErr w:type="spellEnd"/>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1-10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raz w semestrze</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premia za brak punktów ujemnych</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raz w semestrze</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działania na rzecz ekologii i środowiska</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1-10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raz w semestrze</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100 % frekwencja</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30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raz w semestrze</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 xml:space="preserve">premia za brak </w:t>
            </w:r>
            <w:r w:rsidR="00643AC2" w:rsidRPr="00B45987">
              <w:rPr>
                <w:rFonts w:ascii="Calibri" w:eastAsia="Times New Roman" w:hAnsi="Calibri" w:cs="Calibri"/>
                <w:color w:val="000000"/>
                <w:sz w:val="24"/>
                <w:szCs w:val="24"/>
                <w:lang w:eastAsia="pl-PL"/>
              </w:rPr>
              <w:t>spóźnień</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raz w semestrze</w:t>
            </w:r>
          </w:p>
        </w:tc>
      </w:tr>
      <w:tr w:rsidR="00B45987" w:rsidRPr="00B45987" w:rsidTr="00643AC2">
        <w:trPr>
          <w:trHeight w:val="375"/>
        </w:trPr>
        <w:tc>
          <w:tcPr>
            <w:tcW w:w="91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b/>
                <w:bCs/>
                <w:color w:val="000000"/>
                <w:sz w:val="24"/>
                <w:szCs w:val="24"/>
                <w:lang w:eastAsia="pl-PL"/>
              </w:rPr>
            </w:pPr>
            <w:r w:rsidRPr="00B45987">
              <w:rPr>
                <w:rFonts w:ascii="Calibri" w:eastAsia="Times New Roman" w:hAnsi="Calibri" w:cs="Calibri"/>
                <w:b/>
                <w:bCs/>
                <w:color w:val="000000"/>
                <w:sz w:val="24"/>
                <w:szCs w:val="24"/>
                <w:lang w:eastAsia="pl-PL"/>
              </w:rPr>
              <w:t>PUNKTY UJEMNE</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Spóźnianie się na lekcje (3 i kolejne spóźnienie)</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2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brak obuwia zmiennego</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2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Uciążliwe przeszkadzanie na lekcji</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1-5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750"/>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Samowolne wyjście (opuszczenie) terenu szkoły bez zwolnienia</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20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kradzież, wymuszenie</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1-40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stosowanie używek (alkohol, papierosy, narkotyki)</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1-50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750"/>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lastRenderedPageBreak/>
              <w:t>Używanie telefonów komórkowych, odtwarzaczy MP3, na terenie szkoły.</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750"/>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Odmówienie przekazania telefonu do depozytu, do odbioru przez rodziców (opiekunów).</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15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2250"/>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643AC2">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Nagrywanie filmów, robienie zdjęć bez zgody osób zainteresowanych oraz  rozpowszechnianie materiałów dotyczących n</w:t>
            </w:r>
            <w:r w:rsidR="00643AC2">
              <w:rPr>
                <w:rFonts w:ascii="Calibri" w:eastAsia="Times New Roman" w:hAnsi="Calibri" w:cs="Calibri"/>
                <w:color w:val="000000"/>
                <w:sz w:val="24"/>
                <w:szCs w:val="24"/>
                <w:lang w:eastAsia="pl-PL"/>
              </w:rPr>
              <w:t>auczycie</w:t>
            </w:r>
            <w:r w:rsidRPr="00B45987">
              <w:rPr>
                <w:rFonts w:ascii="Calibri" w:eastAsia="Times New Roman" w:hAnsi="Calibri" w:cs="Calibri"/>
                <w:color w:val="000000"/>
                <w:sz w:val="24"/>
                <w:szCs w:val="24"/>
                <w:lang w:eastAsia="pl-PL"/>
              </w:rPr>
              <w:t>li lub uczniów (mających na celu naruszenie ich dóbr osobistych) słownie lub używając nowoczesnych środków gromadzenia i przekazu danych</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20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750"/>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Agresja fizyczna, psychiczna, przemoc rówieśnicza, bójki uczniowskie</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10-50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Używanie wulgarnych słów, gestów</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5-10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Zaśmiecanie, zanieczyszczanie otoczenia</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5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Niewłaściwe zachowanie na terenie szkoły</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5-10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Niszczenie mienia szkolnego</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10-20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750"/>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Nieodpowiednie zachowanie w stosunku do pracowników szkoły</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10-20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Nietolerancyjne zachowanie</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5-10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750"/>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 xml:space="preserve">Niewłaściwe zachowanie podczas apeli, uroczystości szkolnych, wycieczek, imprez sportowych </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5-15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Nieuszanowanie cudzej własności</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5-10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Brak stroju galowego</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5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112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 xml:space="preserve">Niewłaściwy wygląd i strój na terenie szkoły </w:t>
            </w:r>
            <w:r w:rsidRPr="00B45987">
              <w:rPr>
                <w:rFonts w:ascii="Calibri" w:eastAsia="Times New Roman" w:hAnsi="Calibri" w:cs="Calibri"/>
                <w:color w:val="000000"/>
                <w:sz w:val="24"/>
                <w:szCs w:val="24"/>
                <w:lang w:eastAsia="pl-PL"/>
              </w:rPr>
              <w:br/>
              <w:t>(np. makijaż, pomalowane paznokcie, od</w:t>
            </w:r>
            <w:r w:rsidR="00643AC2">
              <w:rPr>
                <w:rFonts w:ascii="Calibri" w:eastAsia="Times New Roman" w:hAnsi="Calibri" w:cs="Calibri"/>
                <w:color w:val="000000"/>
                <w:sz w:val="24"/>
                <w:szCs w:val="24"/>
                <w:lang w:eastAsia="pl-PL"/>
              </w:rPr>
              <w:t xml:space="preserve">słonięte ciało </w:t>
            </w:r>
            <w:r w:rsidRPr="00B45987">
              <w:rPr>
                <w:rFonts w:ascii="Calibri" w:eastAsia="Times New Roman" w:hAnsi="Calibri" w:cs="Calibri"/>
                <w:color w:val="000000"/>
                <w:sz w:val="24"/>
                <w:szCs w:val="24"/>
                <w:lang w:eastAsia="pl-PL"/>
              </w:rPr>
              <w:t>i inne)</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5-10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750"/>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Przetrzymywanie książek i nie oddawanie podręczników do biblioteki szkolnej</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5-10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375"/>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spisywanie pracy domowej w szkole</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1-5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r w:rsidR="00B45987" w:rsidRPr="00B45987" w:rsidTr="00643AC2">
        <w:trPr>
          <w:trHeight w:val="750"/>
        </w:trPr>
        <w:tc>
          <w:tcPr>
            <w:tcW w:w="4665" w:type="dxa"/>
            <w:tcBorders>
              <w:top w:val="nil"/>
              <w:left w:val="single" w:sz="4" w:space="0" w:color="auto"/>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Spożywanie napojów, jedzenia  w czasie lekcji, żucie gumy</w:t>
            </w:r>
          </w:p>
        </w:tc>
        <w:tc>
          <w:tcPr>
            <w:tcW w:w="1674"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2 pkt</w:t>
            </w:r>
          </w:p>
        </w:tc>
        <w:tc>
          <w:tcPr>
            <w:tcW w:w="2813" w:type="dxa"/>
            <w:tcBorders>
              <w:top w:val="nil"/>
              <w:left w:val="nil"/>
              <w:bottom w:val="single" w:sz="4" w:space="0" w:color="auto"/>
              <w:right w:val="single" w:sz="4" w:space="0" w:color="auto"/>
            </w:tcBorders>
            <w:shd w:val="clear" w:color="auto" w:fill="auto"/>
            <w:vAlign w:val="center"/>
            <w:hideMark/>
          </w:tcPr>
          <w:p w:rsidR="00B45987" w:rsidRPr="00B45987" w:rsidRDefault="00B45987" w:rsidP="00B45987">
            <w:pPr>
              <w:spacing w:after="0" w:line="240" w:lineRule="auto"/>
              <w:jc w:val="center"/>
              <w:rPr>
                <w:rFonts w:ascii="Calibri" w:eastAsia="Times New Roman" w:hAnsi="Calibri" w:cs="Calibri"/>
                <w:color w:val="000000"/>
                <w:sz w:val="24"/>
                <w:szCs w:val="24"/>
                <w:lang w:eastAsia="pl-PL"/>
              </w:rPr>
            </w:pPr>
            <w:r w:rsidRPr="00B45987">
              <w:rPr>
                <w:rFonts w:ascii="Calibri" w:eastAsia="Times New Roman" w:hAnsi="Calibri" w:cs="Calibri"/>
                <w:color w:val="000000"/>
                <w:sz w:val="24"/>
                <w:szCs w:val="24"/>
                <w:lang w:eastAsia="pl-PL"/>
              </w:rPr>
              <w:t>każdorazowo</w:t>
            </w:r>
          </w:p>
        </w:tc>
      </w:tr>
    </w:tbl>
    <w:p w:rsidR="00B45987" w:rsidRPr="00B45987" w:rsidRDefault="00B45987" w:rsidP="00B45987">
      <w:pPr>
        <w:jc w:val="center"/>
        <w:rPr>
          <w:b/>
          <w:sz w:val="24"/>
          <w:szCs w:val="24"/>
        </w:rPr>
      </w:pPr>
    </w:p>
    <w:sectPr w:rsidR="00B45987" w:rsidRPr="00B45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936D3"/>
    <w:multiLevelType w:val="hybridMultilevel"/>
    <w:tmpl w:val="733079CA"/>
    <w:lvl w:ilvl="0" w:tplc="B38EF3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F5"/>
    <w:rsid w:val="00452041"/>
    <w:rsid w:val="004866F5"/>
    <w:rsid w:val="004F3E6C"/>
    <w:rsid w:val="00623C7D"/>
    <w:rsid w:val="00643AC2"/>
    <w:rsid w:val="00B45987"/>
    <w:rsid w:val="00CF5B36"/>
    <w:rsid w:val="00E661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7CA2F-8292-4B5C-966B-CB731F7A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66F5"/>
    <w:pPr>
      <w:ind w:left="720"/>
      <w:contextualSpacing/>
    </w:pPr>
  </w:style>
  <w:style w:type="table" w:styleId="Tabela-Siatka">
    <w:name w:val="Table Grid"/>
    <w:basedOn w:val="Standardowy"/>
    <w:uiPriority w:val="59"/>
    <w:rsid w:val="00B4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8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5895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kamil.piech@outlook.com</dc:creator>
  <cp:lastModifiedBy>Marcin</cp:lastModifiedBy>
  <cp:revision>2</cp:revision>
  <dcterms:created xsi:type="dcterms:W3CDTF">2017-10-01T10:28:00Z</dcterms:created>
  <dcterms:modified xsi:type="dcterms:W3CDTF">2017-10-01T10:28:00Z</dcterms:modified>
</cp:coreProperties>
</file>